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C37AA" w14:textId="77777777" w:rsidR="00EE4A50" w:rsidRPr="00754081" w:rsidRDefault="00EE4A50" w:rsidP="00EE4A50">
      <w:pPr>
        <w:spacing w:line="60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  <w14:ligatures w14:val="none"/>
        </w:rPr>
        <w:t>«Первые шаги в математику» с детьми раннего возраста»</w:t>
      </w:r>
    </w:p>
    <w:p w14:paraId="3DDBD73C" w14:textId="47B62450" w:rsidR="00EE4A50" w:rsidRPr="00754081" w:rsidRDefault="00EE4A50" w:rsidP="00EE4A5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Задача дошкольного воспитания состоит не в максимальном ускорении развития ребенка, а прежде всего, в создании каждому дошкольнику условий для наиболее полного раскрытия его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возрастных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возможностей и способностей.</w:t>
      </w:r>
    </w:p>
    <w:p w14:paraId="35DCF842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В дошкольном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возрасте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процесс познания у ребенка происходит эмоционально-практическим путем. Каждый дошкольник — маленький исследователь, с радостью и удивлением открывающий для себя окружающий мир. Ребенок стремится к активной деятельности, и важно не дать этому стремлению угаснуть, способствовать его дальнейшему развитию.</w:t>
      </w:r>
    </w:p>
    <w:p w14:paraId="792CBF2F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Среди учебных предметов, вызывающих особые трудности в усвоении,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математика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занимает повышенное место. Это обнаруживается уже в дошкольном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возрасте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 но особенно четко наблюдается в процессе обучения в начальной школе. Абстрактный характер </w:t>
      </w:r>
      <w:hyperlink r:id="rId6" w:tooltip="Математика. Консультации для родителей" w:history="1">
        <w:r w:rsidRPr="00754081">
          <w:rPr>
            <w:rFonts w:ascii="Times New Roman" w:eastAsia="Times New Roman" w:hAnsi="Times New Roman" w:cs="Times New Roman"/>
            <w:b/>
            <w:bCs/>
            <w:color w:val="0088BB"/>
            <w:kern w:val="0"/>
            <w:sz w:val="28"/>
            <w:szCs w:val="28"/>
            <w:u w:val="single"/>
            <w:bdr w:val="none" w:sz="0" w:space="0" w:color="auto" w:frame="1"/>
            <w:lang w:eastAsia="ru-RU"/>
            <w14:ligatures w14:val="none"/>
          </w:rPr>
          <w:t>математического материала</w:t>
        </w:r>
      </w:hyperlink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 который необходимо анализировать, обобщать, делая определенные выводы, недостаточное владение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математической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памятью создают особые трудности в освоении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математики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 Содержание учебного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материала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по отдельным разделам программы для многих детей оказывается непосильным, а медленный темп продвижения не позволяет им полностью усваивать программу в установленные сроки.</w:t>
      </w:r>
    </w:p>
    <w:p w14:paraId="44AF6BA7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Мы считаем, что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математика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- это мощный фактор интеллектуального развития ребенка, формирования его познавательных и творческих способностей. Известно и то, что от эффективности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математического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развития ребенка в дошкольном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возрасте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зависит успешность обучения </w:t>
      </w:r>
      <w:hyperlink r:id="rId7" w:tooltip="Математика. Математические представления, ФЭМП" w:history="1">
        <w:r w:rsidRPr="00754081">
          <w:rPr>
            <w:rFonts w:ascii="Times New Roman" w:eastAsia="Times New Roman" w:hAnsi="Times New Roman" w:cs="Times New Roman"/>
            <w:b/>
            <w:bCs/>
            <w:color w:val="0088BB"/>
            <w:kern w:val="0"/>
            <w:sz w:val="28"/>
            <w:szCs w:val="28"/>
            <w:u w:val="single"/>
            <w:bdr w:val="none" w:sz="0" w:space="0" w:color="auto" w:frame="1"/>
            <w:lang w:eastAsia="ru-RU"/>
            <w14:ligatures w14:val="none"/>
          </w:rPr>
          <w:t>математике в начальной школе</w:t>
        </w:r>
      </w:hyperlink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 Поэтому уже с самого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раннего возраста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на основе практических действий у детей необходимо формировать такие мыслительные операции, как анализ, синтез, сравнение, обобщение. Актуальность данного вопроса послужила основой для создания и данной презентации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</w:t>
      </w:r>
      <w:r w:rsidRPr="00754081">
        <w:rPr>
          <w:rFonts w:ascii="Times New Roman" w:eastAsia="Times New Roman" w:hAnsi="Times New Roman" w:cs="Times New Roman"/>
          <w:b/>
          <w:bCs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Первые шаги в математику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</w:t>
      </w:r>
    </w:p>
    <w:p w14:paraId="18C1CFFE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В психолого-педагогических исследованиях отмечается, что развитие способностей детей необходимо начинать как можно раньше, так как с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возрастом происходит их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«угасание»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</w:t>
      </w:r>
    </w:p>
    <w:p w14:paraId="5E551372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Среди прочих компонентов, в структуре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математических способностей В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 xml:space="preserve">. А. </w:t>
      </w:r>
      <w:proofErr w:type="spellStart"/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Крутецкий</w:t>
      </w:r>
      <w:proofErr w:type="spellEnd"/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 xml:space="preserve"> выделяет способность к логическому мышлению в сфере количественных и пространственных отношений. Именно этот компонент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математических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способностей мы считаем возможным развивать в </w:t>
      </w:r>
      <w:hyperlink r:id="rId8" w:tooltip="Младшая группа" w:history="1">
        <w:r w:rsidRPr="00754081">
          <w:rPr>
            <w:rFonts w:ascii="Times New Roman" w:eastAsia="Times New Roman" w:hAnsi="Times New Roman" w:cs="Times New Roman"/>
            <w:color w:val="0088BB"/>
            <w:kern w:val="0"/>
            <w:sz w:val="28"/>
            <w:szCs w:val="28"/>
            <w:u w:val="single"/>
            <w:bdr w:val="none" w:sz="0" w:space="0" w:color="auto" w:frame="1"/>
            <w:lang w:eastAsia="ru-RU"/>
            <w14:ligatures w14:val="none"/>
          </w:rPr>
          <w:t>младшем дошкольном</w:t>
        </w:r>
      </w:hyperlink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возрасте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</w:t>
      </w:r>
    </w:p>
    <w:p w14:paraId="00D7E3E5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В современном мире развитие науки и техники, всеобщая компьютеризация определяет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возрастающую роль математической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подготовки подрастающего поколения. Вхождение в мир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математики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начинается с самого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раннего детства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Ранний возраст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 xml:space="preserve"> - 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lastRenderedPageBreak/>
        <w:t>важнейший стартовый период жизни человека.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Математика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должна занимать особое место в интеллектуальном развитии детей, должный уровень которого определяется качественными особенностями усвоения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детьми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таких исходных понятий, как количество, величина, форма, пространственные отношения.</w:t>
      </w:r>
    </w:p>
    <w:p w14:paraId="754E75BF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 этот период необходимо обучать детей разнообразно действовать с предметами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: собирать однородные предметы вместе, отсоединять часть предметов от основной группы, отбирать игрушки одинакового цвета, величины, формы, передвигать в разных направлениях. Формирование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математических представлений в раннем возрасте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должно быть тесно связано с развитием сенсорного опыта ребенка. Сенсорное развитие ребенка – 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это развитие его восприятия и формирование представлений о внешних свойствах предметов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: их форме, цвете, величине, положении в пространстве.</w:t>
      </w:r>
    </w:p>
    <w:p w14:paraId="5E080B02" w14:textId="77777777" w:rsidR="00EE4A50" w:rsidRPr="00754081" w:rsidRDefault="00EE4A50" w:rsidP="00EE4A5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Особенности развития детей от 1 года 6 месяцев до 2 лет.</w:t>
      </w:r>
    </w:p>
    <w:p w14:paraId="759B4362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proofErr w:type="gramStart"/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Развитие умения различать предметы по величине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: с помощью взрослого собирать пирамидку из 4-5 колец (от большого к маленькому, из 4-5 колпачков.</w:t>
      </w:r>
      <w:proofErr w:type="gramEnd"/>
    </w:p>
    <w:p w14:paraId="607509E0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proofErr w:type="gramStart"/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Формирование умения собирать двухместные игрушки (матрешки, бочонки, составлять разрезные картинки из двух частей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(пирамидка, яблоко)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</w:t>
      </w:r>
      <w:proofErr w:type="gramEnd"/>
    </w:p>
    <w:p w14:paraId="0508B936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Упражнения в соотнесении плоскостных фигур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(круг, квадрат, треугольник, прямоугольник)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с отверстиями дидактической коробки.</w:t>
      </w:r>
    </w:p>
    <w:p w14:paraId="3AB5F022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Знакомство со способом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конструирования – прикладыванием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 накладыванием.</w:t>
      </w:r>
    </w:p>
    <w:p w14:paraId="70CA25EF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Формирование умения пользоваться знакомыми формами строительного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материала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и элементами пластмассовых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конструкторов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при сооружении собственных построек.</w:t>
      </w:r>
    </w:p>
    <w:p w14:paraId="161E3D02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С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детьми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третьего года жизни в дошкольном учреждении не проводятся специальные игровые занятия по формированию элементарных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математических представлений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 Условия, способствующие развитию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математических представлений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 создаются в ходе игр по ознакомлению с окружающим миром, развитию речи,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конструированию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 а также в свободной деятельности в группе. Ведущим видом деятельности и основой становления ребенка до 3 лет является предметная игра. Наиболее подходящей формой обучения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первоначальным математическим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представлениям является дидактическая игра. Главная особенность, дидактической игры, состоит в том, что задания даются в игровой форме. Ребенок играя, не подозревает, что осваивает знания, овладевает навыками действий с определенными предметами. Ребенок, играя, сразу видит результат своей деятельности, достижение результата вызывает чувство радости.</w:t>
      </w:r>
    </w:p>
    <w:p w14:paraId="211740E2" w14:textId="77777777" w:rsidR="00EE4A50" w:rsidRPr="00754081" w:rsidRDefault="00EE4A50" w:rsidP="00EE4A5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Особенности развития детей от 2 лет до 3 лет.</w:t>
      </w:r>
    </w:p>
    <w:p w14:paraId="1420D8B3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lastRenderedPageBreak/>
        <w:t>Развитие умения собирать пирамидку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(башенку)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из 5-8 колец разной величины;</w:t>
      </w:r>
    </w:p>
    <w:p w14:paraId="4B260027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Ориентироваться в соотношении плоских фигур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</w:t>
      </w:r>
      <w:proofErr w:type="gramStart"/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Геометрической</w:t>
      </w:r>
      <w:proofErr w:type="gramEnd"/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proofErr w:type="spellStart"/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мазаики</w:t>
      </w:r>
      <w:proofErr w:type="spellEnd"/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(круг, треугольник, квадрат, прямоугольник)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;</w:t>
      </w:r>
    </w:p>
    <w:p w14:paraId="0BE0A9B2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Составлять целое из четырех частей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(разрезанных картинок, складных кубиков)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;</w:t>
      </w:r>
    </w:p>
    <w:p w14:paraId="44DAB6C1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Сравнивать, соотносить, группировать, устанавливать тождество и различие однородных предметов по одному из сенсорных признаков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(цвет, форма, величина)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</w:t>
      </w:r>
    </w:p>
    <w:p w14:paraId="15A1E095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Вначале детям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раннего возраста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необходимо научиться различать величины и цвета, подбирая тождественные. Развивать у детей память, внимание, логическое мышление. 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Для этого следует использовать дидактические игры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: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«Грибочки по местам»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«Не ошибись»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«Подбери по цвету»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«Разноцветные поляны»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«Собери бусы»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«Цветная посуда»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«Напоим кукол чаем»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 xml:space="preserve"> и др. Как </w:t>
      </w:r>
      <w:proofErr w:type="gramStart"/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правило</w:t>
      </w:r>
      <w:proofErr w:type="gramEnd"/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 xml:space="preserve"> дидактический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материал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вызывает у детей большой интерес, желание действовать. Малыши обмениваются предметами, сравнивают их, 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делают умозаключения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: «Такой же шарик. Такая же полочка. Грибочки одинаковые. Варежки разные».</w:t>
      </w:r>
    </w:p>
    <w:p w14:paraId="7E317F21" w14:textId="77777777" w:rsidR="00EE4A50" w:rsidRPr="00754081" w:rsidRDefault="00EE4A50" w:rsidP="00EE4A5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Особенности развития детей от 3 лет до 4 лет.</w:t>
      </w:r>
    </w:p>
    <w:p w14:paraId="4BE70E5F" w14:textId="77777777" w:rsidR="00EE4A50" w:rsidRPr="00754081" w:rsidRDefault="00EE4A50" w:rsidP="00EE4A5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proofErr w:type="gramStart"/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Закрепление умения подбирать предметы по цвету, величине (большие, средние и маленькие шарики 2-3 цветов, собирать пирамидку на уменьшающихся по размеру колец, чередуя в определенной последовательности 2-3 цвета.</w:t>
      </w:r>
      <w:proofErr w:type="gramEnd"/>
    </w:p>
    <w:p w14:paraId="7A1F363D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Формирование умения собирать картинку из 4-6 частей (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«наша посуда»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 </w:t>
      </w:r>
      <w:r w:rsidRPr="00754081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«игрушки»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, и др.).</w:t>
      </w:r>
    </w:p>
    <w:p w14:paraId="1A70B94C" w14:textId="77777777" w:rsidR="00EE4A50" w:rsidRPr="00754081" w:rsidRDefault="00EE4A50" w:rsidP="00EE4A5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В совместных дидактических играх развитие умения выполнять постепенно усложняющиеся правила.</w:t>
      </w:r>
    </w:p>
    <w:p w14:paraId="71816B41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Формирование элементарных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математических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представлений у детей в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раннем возрасте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является важным условием полноценного развития ребенка. Они служат необходимой основой дальнейшего обогащения знаний об окружающем мире, успешного овладения системой общих и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математических понятий в школе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</w:t>
      </w:r>
    </w:p>
    <w:p w14:paraId="0CFC83DE" w14:textId="77777777" w:rsidR="00EE4A50" w:rsidRPr="00754081" w:rsidRDefault="00EE4A50" w:rsidP="00EE4A5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Итоги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:</w:t>
      </w:r>
    </w:p>
    <w:p w14:paraId="63DA829F" w14:textId="57B44EA7" w:rsidR="00FF48B4" w:rsidRPr="00754081" w:rsidRDefault="00EE4A50" w:rsidP="0075408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Сформированы благоприятные условия для формирования элементарных </w:t>
      </w:r>
      <w:r w:rsidRPr="00754081">
        <w:rPr>
          <w:rFonts w:ascii="Times New Roman" w:eastAsia="Times New Roman" w:hAnsi="Times New Roman" w:cs="Times New Roman"/>
          <w:b/>
          <w:b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математических представлений</w:t>
      </w:r>
      <w:r w:rsidRPr="00754081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. Дети проявляют познавательную активность, сравнивают, отражают результаты в речи. Имеют представление о количестве, форме, величине, цвете. Ориентируются в пространстве, знают части своего тела. При возникновении трудностей, с помощью взрослого, стараются преодолеть затруднительные ситуации.</w:t>
      </w:r>
    </w:p>
    <w:sectPr w:rsidR="00FF48B4" w:rsidRPr="00754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D71"/>
    <w:multiLevelType w:val="multilevel"/>
    <w:tmpl w:val="99028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50"/>
    <w:rsid w:val="00754081"/>
    <w:rsid w:val="00A238B4"/>
    <w:rsid w:val="00E55FF7"/>
    <w:rsid w:val="00EE4A50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6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4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4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4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4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4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4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4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4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4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4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4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4A5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4A5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4A5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4A5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4A5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4A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4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E4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4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4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4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4A5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E4A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E4A5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4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E4A5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E4A50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4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4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4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4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4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4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4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4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4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4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4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4A5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4A5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4A5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4A5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4A5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4A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4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E4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4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4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4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4A5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E4A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E4A5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4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E4A5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E4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7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346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67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1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66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786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9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64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18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8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mladshaya-grupp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maam.ru/obrazovanie/zanyatiya-po-matematik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matematika-konsultaci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1097</Words>
  <Characters>6259</Characters>
  <Application>Microsoft Office Word</Application>
  <DocSecurity>0</DocSecurity>
  <Lines>52</Lines>
  <Paragraphs>14</Paragraphs>
  <ScaleCrop>false</ScaleCrop>
  <Company/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изибаев</dc:creator>
  <cp:keywords/>
  <dc:description/>
  <cp:lastModifiedBy>Acer</cp:lastModifiedBy>
  <cp:revision>3</cp:revision>
  <dcterms:created xsi:type="dcterms:W3CDTF">2024-11-26T13:31:00Z</dcterms:created>
  <dcterms:modified xsi:type="dcterms:W3CDTF">2024-12-02T15:56:00Z</dcterms:modified>
</cp:coreProperties>
</file>